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9B595" w14:textId="77777777" w:rsidR="00A72A3A" w:rsidRPr="00A72A3A" w:rsidRDefault="00A72A3A" w:rsidP="00A72A3A">
      <w:pPr>
        <w:spacing w:after="0" w:line="240" w:lineRule="auto"/>
        <w:jc w:val="both"/>
        <w:rPr>
          <w:rFonts w:ascii="Times New Roman" w:hAnsi="Times New Roman" w:cs="Times New Roman"/>
        </w:rPr>
      </w:pPr>
    </w:p>
    <w:p w14:paraId="0D508FF8" w14:textId="77777777" w:rsidR="00A72A3A" w:rsidRPr="00A72A3A" w:rsidRDefault="00A72A3A" w:rsidP="00A72A3A">
      <w:pPr>
        <w:spacing w:after="0" w:line="240" w:lineRule="auto"/>
        <w:jc w:val="both"/>
        <w:rPr>
          <w:rFonts w:ascii="Times New Roman" w:hAnsi="Times New Roman" w:cs="Times New Roman"/>
        </w:rPr>
      </w:pPr>
    </w:p>
    <w:p w14:paraId="66AFD7B0"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ASUTUSESISESEKS KASUTAMISEKS</w:t>
      </w:r>
    </w:p>
    <w:p w14:paraId="02F2566E"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Teabevaldaja: Haridus- ja Teadusministeerium</w:t>
      </w:r>
    </w:p>
    <w:p w14:paraId="25EA651F"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Juurdepääsupiiranguga 75 aastat</w:t>
      </w:r>
    </w:p>
    <w:p w14:paraId="2C3621B8"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(Eraelu puutumatust kahjustav teave)</w:t>
      </w:r>
    </w:p>
    <w:p w14:paraId="33B856F4"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Alus: AvTS § 35 lg 1 p 12</w:t>
      </w:r>
    </w:p>
    <w:p w14:paraId="020EB155" w14:textId="77777777" w:rsidR="00A72A3A" w:rsidRPr="00A72A3A" w:rsidRDefault="00A72A3A" w:rsidP="00A72A3A">
      <w:pPr>
        <w:spacing w:after="0" w:line="240" w:lineRule="auto"/>
        <w:jc w:val="both"/>
        <w:rPr>
          <w:rFonts w:ascii="Times New Roman" w:hAnsi="Times New Roman" w:cs="Times New Roman"/>
        </w:rPr>
      </w:pPr>
    </w:p>
    <w:p w14:paraId="2C4B9AD8" w14:textId="77777777" w:rsidR="00A72A3A" w:rsidRPr="00A72A3A" w:rsidRDefault="00A72A3A" w:rsidP="00A72A3A">
      <w:pPr>
        <w:spacing w:after="0" w:line="240" w:lineRule="auto"/>
        <w:jc w:val="both"/>
        <w:rPr>
          <w:rFonts w:ascii="Times New Roman" w:hAnsi="Times New Roman" w:cs="Times New Roman"/>
        </w:rPr>
      </w:pPr>
    </w:p>
    <w:p w14:paraId="2C09CB39" w14:textId="77777777" w:rsidR="00A72A3A" w:rsidRPr="00A72A3A" w:rsidRDefault="00A72A3A" w:rsidP="00A72A3A">
      <w:pPr>
        <w:spacing w:after="0" w:line="240" w:lineRule="auto"/>
        <w:jc w:val="both"/>
        <w:rPr>
          <w:rFonts w:ascii="Times New Roman" w:hAnsi="Times New Roman" w:cs="Times New Roman"/>
        </w:rPr>
      </w:pPr>
    </w:p>
    <w:p w14:paraId="3CC6F969" w14:textId="6B801746"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Lugupeetud Raimond Rand ja Merle Veesalu-Rand</w:t>
      </w:r>
    </w:p>
    <w:p w14:paraId="5E2133A4" w14:textId="77777777" w:rsidR="00A72A3A" w:rsidRPr="00A72A3A" w:rsidRDefault="00A72A3A" w:rsidP="00A72A3A">
      <w:pPr>
        <w:spacing w:after="0" w:line="240" w:lineRule="auto"/>
        <w:jc w:val="both"/>
        <w:rPr>
          <w:rFonts w:ascii="Times New Roman" w:hAnsi="Times New Roman" w:cs="Times New Roman"/>
        </w:rPr>
      </w:pPr>
    </w:p>
    <w:p w14:paraId="385AFAB7" w14:textId="0EC607AD"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Lugupeetud Jakob Westholmi Gümnaasiumi direktor</w:t>
      </w:r>
    </w:p>
    <w:p w14:paraId="15511746" w14:textId="77777777" w:rsidR="00A72A3A" w:rsidRPr="00A72A3A" w:rsidRDefault="00A72A3A" w:rsidP="00A72A3A">
      <w:pPr>
        <w:spacing w:after="0" w:line="240" w:lineRule="auto"/>
        <w:jc w:val="both"/>
        <w:rPr>
          <w:rFonts w:ascii="Times New Roman" w:hAnsi="Times New Roman" w:cs="Times New Roman"/>
        </w:rPr>
      </w:pPr>
    </w:p>
    <w:p w14:paraId="62F69545" w14:textId="77777777" w:rsidR="00A72A3A" w:rsidRPr="00A72A3A" w:rsidRDefault="00A72A3A" w:rsidP="00A72A3A">
      <w:pPr>
        <w:spacing w:after="0" w:line="240" w:lineRule="auto"/>
        <w:jc w:val="both"/>
        <w:rPr>
          <w:rFonts w:ascii="Times New Roman" w:hAnsi="Times New Roman" w:cs="Times New Roman"/>
        </w:rPr>
      </w:pPr>
    </w:p>
    <w:p w14:paraId="28C964CA" w14:textId="036A7FF8"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 xml:space="preserve">Vastame seoses Merle Veesalu-Rand pöördumisega (kiri: 9.5-1/25/5143), mis puudutab </w:t>
      </w:r>
      <w:r>
        <w:rPr>
          <w:rFonts w:ascii="Times New Roman" w:hAnsi="Times New Roman" w:cs="Times New Roman"/>
        </w:rPr>
        <w:t xml:space="preserve">õpilase </w:t>
      </w:r>
      <w:r w:rsidRPr="00A72A3A">
        <w:rPr>
          <w:rFonts w:ascii="Times New Roman" w:hAnsi="Times New Roman" w:cs="Times New Roman"/>
        </w:rPr>
        <w:t xml:space="preserve">Raimond Rand matemaatikaõpinguid 12. klassis. Õpilase vanem </w:t>
      </w:r>
      <w:r>
        <w:rPr>
          <w:rFonts w:ascii="Times New Roman" w:hAnsi="Times New Roman" w:cs="Times New Roman"/>
        </w:rPr>
        <w:t>leiab</w:t>
      </w:r>
      <w:r w:rsidRPr="00A72A3A">
        <w:rPr>
          <w:rFonts w:ascii="Times New Roman" w:hAnsi="Times New Roman" w:cs="Times New Roman"/>
        </w:rPr>
        <w:t xml:space="preserve">, et kool </w:t>
      </w:r>
      <w:r>
        <w:rPr>
          <w:rFonts w:ascii="Times New Roman" w:hAnsi="Times New Roman" w:cs="Times New Roman"/>
        </w:rPr>
        <w:t xml:space="preserve">ei ole taganud </w:t>
      </w:r>
      <w:r w:rsidRPr="00A72A3A">
        <w:rPr>
          <w:rFonts w:ascii="Times New Roman" w:hAnsi="Times New Roman" w:cs="Times New Roman"/>
        </w:rPr>
        <w:t>õpilasele Rajaleidja otsuse täitmist.</w:t>
      </w:r>
    </w:p>
    <w:p w14:paraId="512C625D" w14:textId="77777777" w:rsidR="00A72A3A" w:rsidRPr="00A72A3A" w:rsidRDefault="00A72A3A" w:rsidP="00A72A3A">
      <w:pPr>
        <w:spacing w:after="0" w:line="240" w:lineRule="auto"/>
        <w:jc w:val="both"/>
        <w:rPr>
          <w:rFonts w:ascii="Times New Roman" w:hAnsi="Times New Roman" w:cs="Times New Roman"/>
        </w:rPr>
      </w:pPr>
    </w:p>
    <w:p w14:paraId="2EC6607B" w14:textId="213A32E9" w:rsidR="00A72A3A" w:rsidRPr="00A72A3A" w:rsidRDefault="00A72A3A" w:rsidP="00A72A3A">
      <w:pPr>
        <w:numPr>
          <w:ilvl w:val="0"/>
          <w:numId w:val="1"/>
        </w:numPr>
        <w:tabs>
          <w:tab w:val="clear" w:pos="360"/>
          <w:tab w:val="num" w:pos="720"/>
        </w:tabs>
        <w:spacing w:after="0" w:line="240" w:lineRule="auto"/>
        <w:jc w:val="both"/>
        <w:rPr>
          <w:rFonts w:ascii="Times New Roman" w:hAnsi="Times New Roman" w:cs="Times New Roman"/>
        </w:rPr>
      </w:pPr>
      <w:r w:rsidRPr="00A72A3A">
        <w:rPr>
          <w:rFonts w:ascii="Times New Roman" w:hAnsi="Times New Roman" w:cs="Times New Roman"/>
        </w:rPr>
        <w:t>EHISe andmetel (seisuga 2.01.2026) peab kool Rajaleidja otsuse kohaselt tagama õpilasele tõhustatud toe ning eripedagoogi ja sotsiaalpedagoogi teenused (vajadusel psühholoogi). Õpilasel on püsiv õpiraskus. Õppekorralduslikult tuleb rakendada õpet väikerühmas mate</w:t>
      </w:r>
      <w:r>
        <w:rPr>
          <w:rFonts w:ascii="Times New Roman" w:hAnsi="Times New Roman" w:cs="Times New Roman"/>
        </w:rPr>
        <w:softHyphen/>
      </w:r>
      <w:r w:rsidRPr="00A72A3A">
        <w:rPr>
          <w:rFonts w:ascii="Times New Roman" w:hAnsi="Times New Roman" w:cs="Times New Roman"/>
        </w:rPr>
        <w:t>maa</w:t>
      </w:r>
      <w:r>
        <w:rPr>
          <w:rFonts w:ascii="Times New Roman" w:hAnsi="Times New Roman" w:cs="Times New Roman"/>
        </w:rPr>
        <w:softHyphen/>
      </w:r>
      <w:r w:rsidRPr="00A72A3A">
        <w:rPr>
          <w:rFonts w:ascii="Times New Roman" w:hAnsi="Times New Roman" w:cs="Times New Roman"/>
        </w:rPr>
        <w:t>tikas ja vajadusel ka teistes raskuseid valmistavates õppeainetes. Sobiva väikerühma puudumisel, alternatiivina, peab rakendama individuaalset tuge tavaklassis toimuva õppe</w:t>
      </w:r>
      <w:r>
        <w:rPr>
          <w:rFonts w:ascii="Times New Roman" w:hAnsi="Times New Roman" w:cs="Times New Roman"/>
        </w:rPr>
        <w:softHyphen/>
      </w:r>
      <w:r w:rsidRPr="00A72A3A">
        <w:rPr>
          <w:rFonts w:ascii="Times New Roman" w:hAnsi="Times New Roman" w:cs="Times New Roman"/>
        </w:rPr>
        <w:t>töö ajal. Õppetegevustes tuleb võimaldada lisaaega, vajadusel tööde sooritamist eraldi rahu</w:t>
      </w:r>
      <w:r>
        <w:rPr>
          <w:rFonts w:ascii="Times New Roman" w:hAnsi="Times New Roman" w:cs="Times New Roman"/>
        </w:rPr>
        <w:softHyphen/>
      </w:r>
      <w:r w:rsidRPr="00A72A3A">
        <w:rPr>
          <w:rFonts w:ascii="Times New Roman" w:hAnsi="Times New Roman" w:cs="Times New Roman"/>
        </w:rPr>
        <w:t>likumas keskkonnas, pakkuda puhkepause, hinnata emakeele töid diferentseeritult, lugeda vajadusel ette kirjalikke tööjuhiseid. </w:t>
      </w:r>
    </w:p>
    <w:p w14:paraId="0B70083B" w14:textId="77777777" w:rsidR="00A72A3A" w:rsidRPr="00A72A3A" w:rsidRDefault="00A72A3A" w:rsidP="00A72A3A">
      <w:pPr>
        <w:spacing w:after="0" w:line="240" w:lineRule="auto"/>
        <w:jc w:val="both"/>
        <w:rPr>
          <w:rFonts w:ascii="Times New Roman" w:hAnsi="Times New Roman" w:cs="Times New Roman"/>
        </w:rPr>
      </w:pPr>
    </w:p>
    <w:p w14:paraId="63F88617" w14:textId="710CB2C4" w:rsidR="00A72A3A" w:rsidRPr="00A72A3A" w:rsidRDefault="00A72A3A" w:rsidP="00A72A3A">
      <w:pPr>
        <w:numPr>
          <w:ilvl w:val="0"/>
          <w:numId w:val="2"/>
        </w:numPr>
        <w:tabs>
          <w:tab w:val="clear" w:pos="360"/>
          <w:tab w:val="num" w:pos="720"/>
        </w:tabs>
        <w:spacing w:after="0" w:line="240" w:lineRule="auto"/>
        <w:jc w:val="both"/>
        <w:rPr>
          <w:rFonts w:ascii="Times New Roman" w:hAnsi="Times New Roman" w:cs="Times New Roman"/>
        </w:rPr>
      </w:pPr>
      <w:r w:rsidRPr="00A72A3A">
        <w:rPr>
          <w:rFonts w:ascii="Times New Roman" w:hAnsi="Times New Roman" w:cs="Times New Roman"/>
        </w:rPr>
        <w:t>Võrdluses EHISe andmetega, tagab kool 2025/2026. õa-l õpilasele tõhustatud toe, eripeda</w:t>
      </w:r>
      <w:r>
        <w:rPr>
          <w:rFonts w:ascii="Times New Roman" w:hAnsi="Times New Roman" w:cs="Times New Roman"/>
        </w:rPr>
        <w:softHyphen/>
      </w:r>
      <w:r w:rsidRPr="00A72A3A">
        <w:rPr>
          <w:rFonts w:ascii="Times New Roman" w:hAnsi="Times New Roman" w:cs="Times New Roman"/>
        </w:rPr>
        <w:t>googi ja sotsiaalpedagoogi teenused. Õpilane õpib tavaliklassis, vajadusel on olnud tagatud tunnis individuaalne tugi.</w:t>
      </w:r>
    </w:p>
    <w:p w14:paraId="503D0535" w14:textId="77777777" w:rsidR="00A72A3A" w:rsidRPr="00A72A3A" w:rsidRDefault="00A72A3A" w:rsidP="00A72A3A">
      <w:pPr>
        <w:spacing w:after="0" w:line="240" w:lineRule="auto"/>
        <w:jc w:val="both"/>
        <w:rPr>
          <w:rFonts w:ascii="Times New Roman" w:hAnsi="Times New Roman" w:cs="Times New Roman"/>
        </w:rPr>
      </w:pPr>
    </w:p>
    <w:p w14:paraId="7EDD3C61" w14:textId="3FFA2817" w:rsidR="00A72A3A" w:rsidRPr="00A72A3A" w:rsidRDefault="00A72A3A" w:rsidP="00A72A3A">
      <w:pPr>
        <w:pStyle w:val="Loendilik"/>
        <w:numPr>
          <w:ilvl w:val="0"/>
          <w:numId w:val="2"/>
        </w:numPr>
        <w:spacing w:after="0" w:line="240" w:lineRule="auto"/>
        <w:jc w:val="both"/>
        <w:rPr>
          <w:rFonts w:ascii="Times New Roman" w:hAnsi="Times New Roman" w:cs="Times New Roman"/>
        </w:rPr>
      </w:pPr>
      <w:r w:rsidRPr="00A72A3A">
        <w:rPr>
          <w:rFonts w:ascii="Times New Roman" w:hAnsi="Times New Roman" w:cs="Times New Roman"/>
        </w:rPr>
        <w:t>Ministeerium pöördus täiendavate selgituste saamiseks nii kooli direktori kui Tallinna Hari</w:t>
      </w:r>
      <w:r>
        <w:rPr>
          <w:rFonts w:ascii="Times New Roman" w:hAnsi="Times New Roman" w:cs="Times New Roman"/>
        </w:rPr>
        <w:softHyphen/>
      </w:r>
      <w:r w:rsidRPr="00A72A3A">
        <w:rPr>
          <w:rFonts w:ascii="Times New Roman" w:hAnsi="Times New Roman" w:cs="Times New Roman"/>
        </w:rPr>
        <w:t>dusameti poole. Kool edastas õpilase nõusolekul ministeeriumile järgmised dokumendid:</w:t>
      </w:r>
      <w:r>
        <w:rPr>
          <w:rFonts w:ascii="Times New Roman" w:hAnsi="Times New Roman" w:cs="Times New Roman"/>
        </w:rPr>
        <w:t xml:space="preserve"> </w:t>
      </w:r>
      <w:r w:rsidRPr="00A72A3A">
        <w:rPr>
          <w:rFonts w:ascii="Times New Roman" w:hAnsi="Times New Roman" w:cs="Times New Roman"/>
        </w:rPr>
        <w:t>direktori käskkiri  03.12.2024 nr 2-1/42 individuaalse õppekava (IÕK) kehtestamise kohta, õpilase 11. ja 12. klassi IÕK-d, individuaalse arengu jälgimise kaart (IAJK), 17.12.2025 ümarlaua prokoll.</w:t>
      </w:r>
    </w:p>
    <w:p w14:paraId="08625AC4" w14:textId="77777777" w:rsidR="00A72A3A" w:rsidRPr="00A72A3A" w:rsidRDefault="00A72A3A" w:rsidP="00A72A3A">
      <w:pPr>
        <w:spacing w:after="0" w:line="240" w:lineRule="auto"/>
        <w:jc w:val="both"/>
        <w:rPr>
          <w:rFonts w:ascii="Times New Roman" w:hAnsi="Times New Roman" w:cs="Times New Roman"/>
        </w:rPr>
      </w:pPr>
    </w:p>
    <w:p w14:paraId="4040B8B1" w14:textId="455F741B" w:rsidR="00A72A3A" w:rsidRPr="00A72A3A" w:rsidRDefault="00A72A3A" w:rsidP="00A72A3A">
      <w:pPr>
        <w:spacing w:after="0" w:line="240" w:lineRule="auto"/>
        <w:jc w:val="both"/>
        <w:rPr>
          <w:rFonts w:ascii="Times New Roman" w:hAnsi="Times New Roman" w:cs="Times New Roman"/>
        </w:rPr>
      </w:pPr>
      <w:hyperlink r:id="rId5" w:tooltip="https://www.riigiteataja.ee/akt/109012025024?leiaKehtiv" w:history="1">
        <w:r w:rsidRPr="00A72A3A">
          <w:rPr>
            <w:rStyle w:val="Hperlink"/>
            <w:rFonts w:ascii="Times New Roman" w:hAnsi="Times New Roman" w:cs="Times New Roman"/>
          </w:rPr>
          <w:t>Põhikooli- ja gümnaasiumiseaduse</w:t>
        </w:r>
      </w:hyperlink>
      <w:r w:rsidRPr="00A72A3A">
        <w:rPr>
          <w:rFonts w:ascii="Times New Roman" w:hAnsi="Times New Roman" w:cs="Times New Roman"/>
        </w:rPr>
        <w:t xml:space="preserve"> § 46 lõike 7 kohaselt kantakse õpilase hindamise, testimise ja uuringute tulemused, samuti õpetajate tähelepanekud, tugispetsialistide ning koolivälise nõustamismeeskonna antud soovitused, rakendatud teenused ja tugi ning hinnang nende tulemuslikkuse kohta õpilase </w:t>
      </w:r>
      <w:r>
        <w:rPr>
          <w:rFonts w:ascii="Times New Roman" w:hAnsi="Times New Roman" w:cs="Times New Roman"/>
        </w:rPr>
        <w:t>individuaalse arengu jälgimise kaardile (IAJK)</w:t>
      </w:r>
      <w:r w:rsidRPr="00A72A3A">
        <w:rPr>
          <w:rFonts w:ascii="Times New Roman" w:hAnsi="Times New Roman" w:cs="Times New Roman"/>
        </w:rPr>
        <w:t>. Direktor määrab koolis isiku, kes vastutab selle kaardi täitmise eest.</w:t>
      </w:r>
    </w:p>
    <w:p w14:paraId="0DFA2D94" w14:textId="26C7A17C" w:rsidR="00A72A3A" w:rsidRPr="00A72A3A" w:rsidRDefault="00A72A3A" w:rsidP="00A72A3A">
      <w:pPr>
        <w:spacing w:after="0" w:line="240" w:lineRule="auto"/>
        <w:jc w:val="both"/>
        <w:rPr>
          <w:rFonts w:ascii="Times New Roman" w:hAnsi="Times New Roman" w:cs="Times New Roman"/>
        </w:rPr>
      </w:pPr>
    </w:p>
    <w:p w14:paraId="51B340FC" w14:textId="11F9C045"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 xml:space="preserve">Kooli </w:t>
      </w:r>
      <w:r>
        <w:rPr>
          <w:rFonts w:ascii="Times New Roman" w:hAnsi="Times New Roman" w:cs="Times New Roman"/>
        </w:rPr>
        <w:t xml:space="preserve">poolt </w:t>
      </w:r>
      <w:r w:rsidRPr="00A72A3A">
        <w:rPr>
          <w:rFonts w:ascii="Times New Roman" w:hAnsi="Times New Roman" w:cs="Times New Roman"/>
        </w:rPr>
        <w:t>esitatud IAJK sissekanded on tehtud 10.06, 25.08, 27.10 ja 18.12.2025. Nähtub, et sissekanded ei kajasta täiel määral kaardile kehtivaid nõudeid. Puuduvad tugispetsialistide sis</w:t>
      </w:r>
      <w:r>
        <w:rPr>
          <w:rFonts w:ascii="Times New Roman" w:hAnsi="Times New Roman" w:cs="Times New Roman"/>
        </w:rPr>
        <w:softHyphen/>
      </w:r>
      <w:r w:rsidRPr="00A72A3A">
        <w:rPr>
          <w:rFonts w:ascii="Times New Roman" w:hAnsi="Times New Roman" w:cs="Times New Roman"/>
        </w:rPr>
        <w:t>se</w:t>
      </w:r>
      <w:r>
        <w:rPr>
          <w:rFonts w:ascii="Times New Roman" w:hAnsi="Times New Roman" w:cs="Times New Roman"/>
        </w:rPr>
        <w:softHyphen/>
      </w:r>
      <w:r w:rsidRPr="00A72A3A">
        <w:rPr>
          <w:rFonts w:ascii="Times New Roman" w:hAnsi="Times New Roman" w:cs="Times New Roman"/>
        </w:rPr>
        <w:t>kanded õpilasega kohtumistest, milline on olnud rakendatud tugiteenuste tulemuslikkus või spetsialisti hinnang olukorrale, kui ilmnesid nt raskused matemaatikas ja pakutav  tugi ei olnud tõhus</w:t>
      </w:r>
      <w:r>
        <w:rPr>
          <w:rFonts w:ascii="Times New Roman" w:hAnsi="Times New Roman" w:cs="Times New Roman"/>
        </w:rPr>
        <w:t xml:space="preserve">, </w:t>
      </w:r>
      <w:r w:rsidRPr="00A72A3A">
        <w:rPr>
          <w:rFonts w:ascii="Times New Roman" w:hAnsi="Times New Roman" w:cs="Times New Roman"/>
        </w:rPr>
        <w:t xml:space="preserve">mis võis olla </w:t>
      </w:r>
      <w:r>
        <w:rPr>
          <w:rFonts w:ascii="Times New Roman" w:hAnsi="Times New Roman" w:cs="Times New Roman"/>
        </w:rPr>
        <w:t xml:space="preserve">selle </w:t>
      </w:r>
      <w:r w:rsidRPr="00A72A3A">
        <w:rPr>
          <w:rFonts w:ascii="Times New Roman" w:hAnsi="Times New Roman" w:cs="Times New Roman"/>
        </w:rPr>
        <w:t>põhjus, milline oli õpilase motivatsioon jm. Sissekandest selgub, et vanem pöördub Rajaleidja poole, taotlemaks matemaatikas hindamise erisuse määramist. </w:t>
      </w:r>
    </w:p>
    <w:p w14:paraId="3C9047B7" w14:textId="06362162"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lastRenderedPageBreak/>
        <w:t xml:space="preserve">Esitatud IÕK-d </w:t>
      </w:r>
      <w:r>
        <w:rPr>
          <w:rFonts w:ascii="Times New Roman" w:hAnsi="Times New Roman" w:cs="Times New Roman"/>
        </w:rPr>
        <w:t>(</w:t>
      </w:r>
      <w:r w:rsidRPr="00A72A3A">
        <w:rPr>
          <w:rFonts w:ascii="Times New Roman" w:hAnsi="Times New Roman" w:cs="Times New Roman"/>
        </w:rPr>
        <w:t>2025/2026</w:t>
      </w:r>
      <w:r>
        <w:rPr>
          <w:rFonts w:ascii="Times New Roman" w:hAnsi="Times New Roman" w:cs="Times New Roman"/>
        </w:rPr>
        <w:t>)</w:t>
      </w:r>
      <w:r w:rsidRPr="00A72A3A">
        <w:rPr>
          <w:rFonts w:ascii="Times New Roman" w:hAnsi="Times New Roman" w:cs="Times New Roman"/>
        </w:rPr>
        <w:t xml:space="preserve"> ei ole direktor oma käskkirjaga kehtestanud (kehtestatud on 2024/2025. õa IÕK). IÕK-s </w:t>
      </w:r>
      <w:r>
        <w:rPr>
          <w:rFonts w:ascii="Times New Roman" w:hAnsi="Times New Roman" w:cs="Times New Roman"/>
        </w:rPr>
        <w:t>on</w:t>
      </w:r>
      <w:r w:rsidRPr="00A72A3A">
        <w:rPr>
          <w:rFonts w:ascii="Times New Roman" w:hAnsi="Times New Roman" w:cs="Times New Roman"/>
        </w:rPr>
        <w:t xml:space="preserve"> määratu</w:t>
      </w:r>
      <w:r>
        <w:rPr>
          <w:rFonts w:ascii="Times New Roman" w:hAnsi="Times New Roman" w:cs="Times New Roman"/>
        </w:rPr>
        <w:t xml:space="preserve">d õpilasele </w:t>
      </w:r>
      <w:r w:rsidRPr="00A72A3A">
        <w:rPr>
          <w:rFonts w:ascii="Times New Roman" w:hAnsi="Times New Roman" w:cs="Times New Roman"/>
        </w:rPr>
        <w:t>individuaalne tugi matemaatika ainetundides (teisipäeval 7. ja 8. t), lisaks vajadusel tööde sooritamine rahulikumas keskkonnas. Puuduvad andmed selle kohta, milli</w:t>
      </w:r>
      <w:r>
        <w:rPr>
          <w:rFonts w:ascii="Times New Roman" w:hAnsi="Times New Roman" w:cs="Times New Roman"/>
        </w:rPr>
        <w:t>seid</w:t>
      </w:r>
      <w:r w:rsidRPr="00A72A3A">
        <w:rPr>
          <w:rFonts w:ascii="Times New Roman" w:hAnsi="Times New Roman" w:cs="Times New Roman"/>
        </w:rPr>
        <w:t xml:space="preserve"> õpitulemus</w:t>
      </w:r>
      <w:r>
        <w:rPr>
          <w:rFonts w:ascii="Times New Roman" w:hAnsi="Times New Roman" w:cs="Times New Roman"/>
        </w:rPr>
        <w:t>i soovitakse saavutada</w:t>
      </w:r>
      <w:r w:rsidRPr="00A72A3A">
        <w:rPr>
          <w:rFonts w:ascii="Times New Roman" w:hAnsi="Times New Roman" w:cs="Times New Roman"/>
        </w:rPr>
        <w:t xml:space="preserve"> ja milline on hindamine.</w:t>
      </w:r>
    </w:p>
    <w:p w14:paraId="061C0110" w14:textId="77777777" w:rsidR="00A72A3A" w:rsidRPr="00A72A3A" w:rsidRDefault="00A72A3A" w:rsidP="00A72A3A">
      <w:pPr>
        <w:spacing w:after="0" w:line="240" w:lineRule="auto"/>
        <w:jc w:val="both"/>
        <w:rPr>
          <w:rFonts w:ascii="Times New Roman" w:hAnsi="Times New Roman" w:cs="Times New Roman"/>
        </w:rPr>
      </w:pPr>
    </w:p>
    <w:p w14:paraId="5FC2B555" w14:textId="77777777" w:rsidR="001C29E5"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 xml:space="preserve">Siinkohal selgitame, et hindamine peab toimuma õpilase jaoks temale koostatud </w:t>
      </w:r>
      <w:r>
        <w:rPr>
          <w:rFonts w:ascii="Times New Roman" w:hAnsi="Times New Roman" w:cs="Times New Roman"/>
        </w:rPr>
        <w:t>(</w:t>
      </w:r>
      <w:r w:rsidRPr="00A72A3A">
        <w:rPr>
          <w:rFonts w:ascii="Times New Roman" w:hAnsi="Times New Roman" w:cs="Times New Roman"/>
        </w:rPr>
        <w:t>ühes või mitmes õppeaines</w:t>
      </w:r>
      <w:r>
        <w:rPr>
          <w:rFonts w:ascii="Times New Roman" w:hAnsi="Times New Roman" w:cs="Times New Roman"/>
        </w:rPr>
        <w:t>)</w:t>
      </w:r>
      <w:r w:rsidRPr="00A72A3A">
        <w:rPr>
          <w:rFonts w:ascii="Times New Roman" w:hAnsi="Times New Roman" w:cs="Times New Roman"/>
        </w:rPr>
        <w:t xml:space="preserve"> IÕK alusel. See tähendab, et IÕK-s on kirjeldatud </w:t>
      </w:r>
      <w:r>
        <w:rPr>
          <w:rFonts w:ascii="Times New Roman" w:hAnsi="Times New Roman" w:cs="Times New Roman"/>
        </w:rPr>
        <w:t xml:space="preserve">lisaks ka õppeaine </w:t>
      </w:r>
      <w:r w:rsidRPr="00A72A3A">
        <w:rPr>
          <w:rFonts w:ascii="Times New Roman" w:hAnsi="Times New Roman" w:cs="Times New Roman"/>
        </w:rPr>
        <w:t>hindamine. Seda ka juhul, kui puudub koolivälise nõustamismeeskonna alus õpitulemuste vähendami</w:t>
      </w:r>
      <w:r w:rsidR="00017335">
        <w:rPr>
          <w:rFonts w:ascii="Times New Roman" w:hAnsi="Times New Roman" w:cs="Times New Roman"/>
        </w:rPr>
        <w:t>s</w:t>
      </w:r>
      <w:r w:rsidRPr="00A72A3A">
        <w:rPr>
          <w:rFonts w:ascii="Times New Roman" w:hAnsi="Times New Roman" w:cs="Times New Roman"/>
        </w:rPr>
        <w:t>e või asendami</w:t>
      </w:r>
      <w:r w:rsidR="00017335">
        <w:rPr>
          <w:rFonts w:ascii="Times New Roman" w:hAnsi="Times New Roman" w:cs="Times New Roman"/>
        </w:rPr>
        <w:t>s</w:t>
      </w:r>
      <w:r w:rsidRPr="00A72A3A">
        <w:rPr>
          <w:rFonts w:ascii="Times New Roman" w:hAnsi="Times New Roman" w:cs="Times New Roman"/>
        </w:rPr>
        <w:t>e või kohustusliku õppeaine õppimisest vabastamise kohta ja hindamine toimub kooli õppekava alusel.</w:t>
      </w:r>
      <w:r w:rsidR="001C29E5">
        <w:rPr>
          <w:rFonts w:ascii="Times New Roman" w:hAnsi="Times New Roman" w:cs="Times New Roman"/>
        </w:rPr>
        <w:t xml:space="preserve"> </w:t>
      </w:r>
    </w:p>
    <w:p w14:paraId="7B618485" w14:textId="2D2EA9E2" w:rsidR="00A72A3A" w:rsidRPr="00A72A3A" w:rsidRDefault="001C29E5" w:rsidP="00A72A3A">
      <w:pPr>
        <w:spacing w:after="0" w:line="240" w:lineRule="auto"/>
        <w:jc w:val="both"/>
        <w:rPr>
          <w:rFonts w:ascii="Times New Roman" w:hAnsi="Times New Roman" w:cs="Times New Roman"/>
        </w:rPr>
      </w:pPr>
      <w:r>
        <w:rPr>
          <w:rFonts w:ascii="Times New Roman" w:hAnsi="Times New Roman" w:cs="Times New Roman"/>
        </w:rPr>
        <w:t>Kehtiv Rajaleidja otsus ei näe ette matemaatikas hindamise erisuste tegemist IÕK alusel või õppeaine mahus muudatuste tegemist.</w:t>
      </w:r>
    </w:p>
    <w:p w14:paraId="6725EDFB" w14:textId="77777777" w:rsidR="00A72A3A" w:rsidRPr="00A72A3A" w:rsidRDefault="00A72A3A" w:rsidP="00A72A3A">
      <w:pPr>
        <w:spacing w:after="0" w:line="240" w:lineRule="auto"/>
        <w:jc w:val="both"/>
        <w:rPr>
          <w:rFonts w:ascii="Times New Roman" w:hAnsi="Times New Roman" w:cs="Times New Roman"/>
        </w:rPr>
      </w:pPr>
    </w:p>
    <w:p w14:paraId="3527A634" w14:textId="1A6C91C4"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Lisaks selgitame, et õpetaja, kes õpetab õppeainet ja kelle ülesanne on  teha sissekanded klassi</w:t>
      </w:r>
      <w:r w:rsidR="00017335">
        <w:rPr>
          <w:rFonts w:ascii="Times New Roman" w:hAnsi="Times New Roman" w:cs="Times New Roman"/>
        </w:rPr>
        <w:softHyphen/>
      </w:r>
      <w:r w:rsidRPr="00A72A3A">
        <w:rPr>
          <w:rFonts w:ascii="Times New Roman" w:hAnsi="Times New Roman" w:cs="Times New Roman"/>
        </w:rPr>
        <w:t>päevikus</w:t>
      </w:r>
      <w:r w:rsidR="00017335">
        <w:rPr>
          <w:rFonts w:ascii="Times New Roman" w:hAnsi="Times New Roman" w:cs="Times New Roman"/>
        </w:rPr>
        <w:t>se</w:t>
      </w:r>
      <w:r w:rsidRPr="00A72A3A">
        <w:rPr>
          <w:rFonts w:ascii="Times New Roman" w:hAnsi="Times New Roman" w:cs="Times New Roman"/>
        </w:rPr>
        <w:t xml:space="preserve"> </w:t>
      </w:r>
      <w:r w:rsidR="00017335">
        <w:rPr>
          <w:rFonts w:ascii="Times New Roman" w:hAnsi="Times New Roman" w:cs="Times New Roman"/>
        </w:rPr>
        <w:t>läbiviidud</w:t>
      </w:r>
      <w:r w:rsidRPr="00A72A3A">
        <w:rPr>
          <w:rFonts w:ascii="Times New Roman" w:hAnsi="Times New Roman" w:cs="Times New Roman"/>
        </w:rPr>
        <w:t xml:space="preserve"> tundide kohta</w:t>
      </w:r>
      <w:r w:rsidR="00017335">
        <w:rPr>
          <w:rFonts w:ascii="Times New Roman" w:hAnsi="Times New Roman" w:cs="Times New Roman"/>
        </w:rPr>
        <w:t xml:space="preserve"> ja kes tagab</w:t>
      </w:r>
      <w:r w:rsidRPr="00A72A3A">
        <w:rPr>
          <w:rFonts w:ascii="Times New Roman" w:hAnsi="Times New Roman" w:cs="Times New Roman"/>
        </w:rPr>
        <w:t xml:space="preserve"> ettenähtud õppetöö mahu</w:t>
      </w:r>
      <w:r w:rsidR="00017335">
        <w:rPr>
          <w:rFonts w:ascii="Times New Roman" w:hAnsi="Times New Roman" w:cs="Times New Roman"/>
        </w:rPr>
        <w:t>,</w:t>
      </w:r>
      <w:r w:rsidRPr="00A72A3A">
        <w:rPr>
          <w:rFonts w:ascii="Times New Roman" w:hAnsi="Times New Roman" w:cs="Times New Roman"/>
        </w:rPr>
        <w:t xml:space="preserve"> on seejuures oma õpeta</w:t>
      </w:r>
      <w:r w:rsidR="00017335">
        <w:rPr>
          <w:rFonts w:ascii="Times New Roman" w:hAnsi="Times New Roman" w:cs="Times New Roman"/>
        </w:rPr>
        <w:t>ta</w:t>
      </w:r>
      <w:r w:rsidRPr="00A72A3A">
        <w:rPr>
          <w:rFonts w:ascii="Times New Roman" w:hAnsi="Times New Roman" w:cs="Times New Roman"/>
        </w:rPr>
        <w:t>va õppeaine õpitulemuste hindaja. Erisusi saab teha asendatud tundide puhul. Õpi</w:t>
      </w:r>
      <w:r w:rsidR="00017335">
        <w:rPr>
          <w:rFonts w:ascii="Times New Roman" w:hAnsi="Times New Roman" w:cs="Times New Roman"/>
        </w:rPr>
        <w:softHyphen/>
      </w:r>
      <w:r w:rsidRPr="00A72A3A">
        <w:rPr>
          <w:rFonts w:ascii="Times New Roman" w:hAnsi="Times New Roman" w:cs="Times New Roman"/>
        </w:rPr>
        <w:t xml:space="preserve">abitunde saavad anda kõik õpetajad, kelle tööülesandeks </w:t>
      </w:r>
      <w:r w:rsidR="00017335">
        <w:rPr>
          <w:rFonts w:ascii="Times New Roman" w:hAnsi="Times New Roman" w:cs="Times New Roman"/>
        </w:rPr>
        <w:t>on see määratud.</w:t>
      </w:r>
    </w:p>
    <w:p w14:paraId="4D1FE192" w14:textId="77777777" w:rsidR="00A72A3A" w:rsidRPr="00A72A3A" w:rsidRDefault="00A72A3A" w:rsidP="00A72A3A">
      <w:pPr>
        <w:spacing w:after="0" w:line="240" w:lineRule="auto"/>
        <w:jc w:val="both"/>
        <w:rPr>
          <w:rFonts w:ascii="Times New Roman" w:hAnsi="Times New Roman" w:cs="Times New Roman"/>
        </w:rPr>
      </w:pPr>
    </w:p>
    <w:p w14:paraId="5B1D7F38" w14:textId="356BBC34" w:rsidR="00A72A3A" w:rsidRPr="00017335" w:rsidRDefault="00A72A3A" w:rsidP="00017335">
      <w:pPr>
        <w:pStyle w:val="Loendilik"/>
        <w:numPr>
          <w:ilvl w:val="0"/>
          <w:numId w:val="5"/>
        </w:numPr>
        <w:spacing w:after="0" w:line="240" w:lineRule="auto"/>
        <w:jc w:val="both"/>
        <w:rPr>
          <w:rFonts w:ascii="Times New Roman" w:hAnsi="Times New Roman" w:cs="Times New Roman"/>
        </w:rPr>
      </w:pPr>
      <w:r w:rsidRPr="00017335">
        <w:rPr>
          <w:rFonts w:ascii="Times New Roman" w:hAnsi="Times New Roman" w:cs="Times New Roman"/>
        </w:rPr>
        <w:t xml:space="preserve">17.12.2025 toimunud ümarlaua protokolli </w:t>
      </w:r>
      <w:r w:rsidR="00017335" w:rsidRPr="00017335">
        <w:rPr>
          <w:rFonts w:ascii="Times New Roman" w:hAnsi="Times New Roman" w:cs="Times New Roman"/>
        </w:rPr>
        <w:t xml:space="preserve">kohaselt </w:t>
      </w:r>
      <w:r w:rsidRPr="00017335">
        <w:rPr>
          <w:rFonts w:ascii="Times New Roman" w:hAnsi="Times New Roman" w:cs="Times New Roman"/>
        </w:rPr>
        <w:t xml:space="preserve">(osalesid vanem, õpilane, kooli ja pidaja esindajad) on õpilasel olnud </w:t>
      </w:r>
      <w:r w:rsidR="00017335">
        <w:rPr>
          <w:rFonts w:ascii="Times New Roman" w:hAnsi="Times New Roman" w:cs="Times New Roman"/>
        </w:rPr>
        <w:t xml:space="preserve">pikaajalised raskused </w:t>
      </w:r>
      <w:r w:rsidRPr="00017335">
        <w:rPr>
          <w:rFonts w:ascii="Times New Roman" w:hAnsi="Times New Roman" w:cs="Times New Roman"/>
        </w:rPr>
        <w:t>matemaatika tulemuste saavutamisel</w:t>
      </w:r>
      <w:r w:rsidR="00017335">
        <w:rPr>
          <w:rFonts w:ascii="Times New Roman" w:hAnsi="Times New Roman" w:cs="Times New Roman"/>
        </w:rPr>
        <w:t xml:space="preserve">, </w:t>
      </w:r>
      <w:r w:rsidRPr="00017335">
        <w:rPr>
          <w:rFonts w:ascii="Times New Roman" w:hAnsi="Times New Roman" w:cs="Times New Roman"/>
        </w:rPr>
        <w:t xml:space="preserve">ka lisaaja </w:t>
      </w:r>
      <w:r w:rsidR="00017335">
        <w:rPr>
          <w:rFonts w:ascii="Times New Roman" w:hAnsi="Times New Roman" w:cs="Times New Roman"/>
        </w:rPr>
        <w:t xml:space="preserve">pakkumise </w:t>
      </w:r>
      <w:r w:rsidRPr="00017335">
        <w:rPr>
          <w:rFonts w:ascii="Times New Roman" w:hAnsi="Times New Roman" w:cs="Times New Roman"/>
        </w:rPr>
        <w:t>ja individuaalse juhendamise puhul.  Lepiti kokku, et pere pöördub uue hindamise ja otsuse saamiseks Rajaleidjasse. Kool ja kooli pidaja kinnitavad, et diferentseeritud hindamise ja õpitulemuste vähendamise otsuse saamisel, seda koheselt ka rakendatakse.</w:t>
      </w:r>
    </w:p>
    <w:p w14:paraId="15A677BD" w14:textId="77777777" w:rsidR="00A72A3A" w:rsidRPr="00A72A3A" w:rsidRDefault="00A72A3A" w:rsidP="00017335">
      <w:pPr>
        <w:spacing w:after="0" w:line="240" w:lineRule="auto"/>
        <w:ind w:left="360"/>
        <w:jc w:val="both"/>
        <w:rPr>
          <w:rFonts w:ascii="Times New Roman" w:hAnsi="Times New Roman" w:cs="Times New Roman"/>
        </w:rPr>
      </w:pPr>
    </w:p>
    <w:p w14:paraId="2E4C52D2" w14:textId="34C73BCF" w:rsidR="00A72A3A" w:rsidRPr="00017335" w:rsidRDefault="00A72A3A" w:rsidP="00017335">
      <w:pPr>
        <w:spacing w:after="0" w:line="240" w:lineRule="auto"/>
        <w:jc w:val="both"/>
        <w:rPr>
          <w:rFonts w:ascii="Times New Roman" w:hAnsi="Times New Roman" w:cs="Times New Roman"/>
        </w:rPr>
      </w:pPr>
      <w:hyperlink r:id="rId6" w:anchor="para18" w:tooltip="https://www.riigiteataja.ee/akt/129082014021?leiaKehtiv#para18" w:history="1">
        <w:r w:rsidRPr="00017335">
          <w:rPr>
            <w:rStyle w:val="Hperlink"/>
            <w:rFonts w:ascii="Times New Roman" w:hAnsi="Times New Roman" w:cs="Times New Roman"/>
          </w:rPr>
          <w:t>Gümnaasiumi riikliku õppekava</w:t>
        </w:r>
      </w:hyperlink>
      <w:r w:rsidRPr="00017335">
        <w:rPr>
          <w:rFonts w:ascii="Times New Roman" w:hAnsi="Times New Roman" w:cs="Times New Roman"/>
        </w:rPr>
        <w:t> (GRÕK) § 13 lõike 2 kohaselt  võib kool õpilase individuaalse arengu toetamiseks arvestada kokkuleppel õpilase või piiratud teovõimega õpilase puhul vanemaga tema õpi- või töökogemust ning teha muudatusi või kohandusi õppesisus, õppekorralduses ja õppekeskkonnas. Kui muudatuste või kohandustega kaasneb nädalakoormuse või õppe intensiivsuse oluline kasv või kahanemine võrreldes riikliku või kooli õppekavaga, tuleb muudatuste rakendamiseks koostada individuaalne õppekava.</w:t>
      </w:r>
    </w:p>
    <w:p w14:paraId="6CD1268C" w14:textId="77777777" w:rsidR="00A72A3A" w:rsidRPr="00A72A3A" w:rsidRDefault="00A72A3A" w:rsidP="00017335">
      <w:pPr>
        <w:spacing w:after="0" w:line="240" w:lineRule="auto"/>
        <w:jc w:val="both"/>
        <w:rPr>
          <w:rFonts w:ascii="Times New Roman" w:hAnsi="Times New Roman" w:cs="Times New Roman"/>
        </w:rPr>
      </w:pPr>
      <w:r w:rsidRPr="00A72A3A">
        <w:rPr>
          <w:rFonts w:ascii="Times New Roman" w:hAnsi="Times New Roman" w:cs="Times New Roman"/>
        </w:rPr>
        <w:t>Kui haridusliku erivajadusega õpilasele koostatud individuaalse õppekavaga nähakse ette riiklikus õppekavas sätestatud õpitulemuste vähendamine või asendamine või kohustusliku õppeaine õppimisest vabastamine, võib individuaalset õppekava rakendada koolivälise nõustamismeeskonna soovitusel (</w:t>
      </w:r>
      <w:hyperlink r:id="rId7" w:anchor="para18" w:tooltip="https://www.riigiteataja.ee/akt/129082014021?leiaKehtiv#para18" w:history="1">
        <w:r w:rsidRPr="00A72A3A">
          <w:rPr>
            <w:rStyle w:val="Hperlink"/>
            <w:rFonts w:ascii="Times New Roman" w:hAnsi="Times New Roman" w:cs="Times New Roman"/>
          </w:rPr>
          <w:t>GRÕK § 13 lõige 3</w:t>
        </w:r>
      </w:hyperlink>
      <w:r w:rsidRPr="00A72A3A">
        <w:rPr>
          <w:rFonts w:ascii="Times New Roman" w:hAnsi="Times New Roman" w:cs="Times New Roman"/>
        </w:rPr>
        <w:t>).</w:t>
      </w:r>
    </w:p>
    <w:p w14:paraId="2EC0C923" w14:textId="77777777" w:rsidR="00A72A3A" w:rsidRPr="00A72A3A" w:rsidRDefault="00A72A3A" w:rsidP="00A72A3A">
      <w:pPr>
        <w:spacing w:after="0" w:line="240" w:lineRule="auto"/>
        <w:jc w:val="both"/>
        <w:rPr>
          <w:rFonts w:ascii="Times New Roman" w:hAnsi="Times New Roman" w:cs="Times New Roman"/>
        </w:rPr>
      </w:pPr>
    </w:p>
    <w:p w14:paraId="34F11C5B" w14:textId="12091A66"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 xml:space="preserve">Kokkuvõtvalt </w:t>
      </w:r>
      <w:r w:rsidR="00017335">
        <w:rPr>
          <w:rFonts w:ascii="Times New Roman" w:hAnsi="Times New Roman" w:cs="Times New Roman"/>
        </w:rPr>
        <w:t>ja</w:t>
      </w:r>
      <w:r w:rsidRPr="00A72A3A">
        <w:rPr>
          <w:rFonts w:ascii="Times New Roman" w:hAnsi="Times New Roman" w:cs="Times New Roman"/>
        </w:rPr>
        <w:t xml:space="preserve"> pöördumise asjaoludega tutvu</w:t>
      </w:r>
      <w:r w:rsidR="00017335">
        <w:rPr>
          <w:rFonts w:ascii="Times New Roman" w:hAnsi="Times New Roman" w:cs="Times New Roman"/>
        </w:rPr>
        <w:t xml:space="preserve">des, </w:t>
      </w:r>
      <w:r w:rsidRPr="00A72A3A">
        <w:rPr>
          <w:rFonts w:ascii="Times New Roman" w:hAnsi="Times New Roman" w:cs="Times New Roman"/>
        </w:rPr>
        <w:t>on </w:t>
      </w:r>
      <w:r w:rsidR="00017335">
        <w:rPr>
          <w:rFonts w:ascii="Times New Roman" w:hAnsi="Times New Roman" w:cs="Times New Roman"/>
        </w:rPr>
        <w:t xml:space="preserve">kool koostantud õpilasele Rajaleidja otsuse alusel </w:t>
      </w:r>
      <w:r w:rsidRPr="00A72A3A">
        <w:rPr>
          <w:rFonts w:ascii="Times New Roman" w:hAnsi="Times New Roman" w:cs="Times New Roman"/>
        </w:rPr>
        <w:t xml:space="preserve">individuaalse õppekava ja avanud individuaalse arengu jälgimise kaardi, millede </w:t>
      </w:r>
      <w:r w:rsidR="00017335">
        <w:rPr>
          <w:rFonts w:ascii="Times New Roman" w:hAnsi="Times New Roman" w:cs="Times New Roman"/>
        </w:rPr>
        <w:t>koostamisel on</w:t>
      </w:r>
      <w:r w:rsidRPr="00A72A3A">
        <w:rPr>
          <w:rFonts w:ascii="Times New Roman" w:hAnsi="Times New Roman" w:cs="Times New Roman"/>
        </w:rPr>
        <w:t xml:space="preserve"> </w:t>
      </w:r>
      <w:r w:rsidR="00017335">
        <w:rPr>
          <w:rFonts w:ascii="Times New Roman" w:hAnsi="Times New Roman" w:cs="Times New Roman"/>
        </w:rPr>
        <w:t>puudusi</w:t>
      </w:r>
      <w:r w:rsidRPr="00A72A3A">
        <w:rPr>
          <w:rFonts w:ascii="Times New Roman" w:hAnsi="Times New Roman" w:cs="Times New Roman"/>
        </w:rPr>
        <w:t xml:space="preserve"> ja mis  vajavad täiendamist vastavalt eespool väljatoodud selgitus</w:t>
      </w:r>
      <w:r w:rsidR="00017335">
        <w:rPr>
          <w:rFonts w:ascii="Times New Roman" w:hAnsi="Times New Roman" w:cs="Times New Roman"/>
        </w:rPr>
        <w:softHyphen/>
      </w:r>
      <w:r w:rsidRPr="00A72A3A">
        <w:rPr>
          <w:rFonts w:ascii="Times New Roman" w:hAnsi="Times New Roman" w:cs="Times New Roman"/>
        </w:rPr>
        <w:t>tele. Kuigi kool on rakendanud õpilasele tõhustatud tuge tavaklassis</w:t>
      </w:r>
      <w:r w:rsidR="00017335">
        <w:rPr>
          <w:rFonts w:ascii="Times New Roman" w:hAnsi="Times New Roman" w:cs="Times New Roman"/>
        </w:rPr>
        <w:t xml:space="preserve"> ja tugispetsialistide teenuseid</w:t>
      </w:r>
      <w:r w:rsidRPr="00A72A3A">
        <w:rPr>
          <w:rFonts w:ascii="Times New Roman" w:hAnsi="Times New Roman" w:cs="Times New Roman"/>
        </w:rPr>
        <w:t xml:space="preserve">, pakkudes muu hulgas </w:t>
      </w:r>
      <w:r w:rsidR="001C29E5">
        <w:rPr>
          <w:rFonts w:ascii="Times New Roman" w:hAnsi="Times New Roman" w:cs="Times New Roman"/>
        </w:rPr>
        <w:t>i</w:t>
      </w:r>
      <w:r w:rsidRPr="00A72A3A">
        <w:rPr>
          <w:rFonts w:ascii="Times New Roman" w:hAnsi="Times New Roman" w:cs="Times New Roman"/>
        </w:rPr>
        <w:t xml:space="preserve">ndividuaalset tuge, ei ole õpilase toimetulek õppeaines paranenud. </w:t>
      </w:r>
      <w:r w:rsidR="001C29E5">
        <w:rPr>
          <w:rFonts w:ascii="Times New Roman" w:hAnsi="Times New Roman" w:cs="Times New Roman"/>
        </w:rPr>
        <w:t>Seoses v</w:t>
      </w:r>
      <w:r w:rsidRPr="00A72A3A">
        <w:rPr>
          <w:rFonts w:ascii="Times New Roman" w:hAnsi="Times New Roman" w:cs="Times New Roman"/>
        </w:rPr>
        <w:t>anema mure</w:t>
      </w:r>
      <w:r w:rsidR="001C29E5">
        <w:rPr>
          <w:rFonts w:ascii="Times New Roman" w:hAnsi="Times New Roman" w:cs="Times New Roman"/>
        </w:rPr>
        <w:t>ga, mis puudutab</w:t>
      </w:r>
      <w:r w:rsidRPr="00A72A3A">
        <w:rPr>
          <w:rFonts w:ascii="Times New Roman" w:hAnsi="Times New Roman" w:cs="Times New Roman"/>
        </w:rPr>
        <w:t xml:space="preserve"> õpilase</w:t>
      </w:r>
      <w:r w:rsidR="001C29E5">
        <w:rPr>
          <w:rFonts w:ascii="Times New Roman" w:hAnsi="Times New Roman" w:cs="Times New Roman"/>
        </w:rPr>
        <w:t xml:space="preserve"> </w:t>
      </w:r>
      <w:r w:rsidRPr="00A72A3A">
        <w:rPr>
          <w:rFonts w:ascii="Times New Roman" w:hAnsi="Times New Roman" w:cs="Times New Roman"/>
        </w:rPr>
        <w:t>õpitulemus</w:t>
      </w:r>
      <w:r w:rsidR="001C29E5">
        <w:rPr>
          <w:rFonts w:ascii="Times New Roman" w:hAnsi="Times New Roman" w:cs="Times New Roman"/>
        </w:rPr>
        <w:t>i</w:t>
      </w:r>
      <w:r w:rsidRPr="00A72A3A">
        <w:rPr>
          <w:rFonts w:ascii="Times New Roman" w:hAnsi="Times New Roman" w:cs="Times New Roman"/>
        </w:rPr>
        <w:t xml:space="preserve"> ja gümnaasiumi lõpetamis</w:t>
      </w:r>
      <w:r w:rsidR="001C29E5">
        <w:rPr>
          <w:rFonts w:ascii="Times New Roman" w:hAnsi="Times New Roman" w:cs="Times New Roman"/>
        </w:rPr>
        <w:t>t,</w:t>
      </w:r>
      <w:r w:rsidRPr="00A72A3A">
        <w:rPr>
          <w:rFonts w:ascii="Times New Roman" w:hAnsi="Times New Roman" w:cs="Times New Roman"/>
        </w:rPr>
        <w:t xml:space="preserve"> </w:t>
      </w:r>
      <w:r w:rsidR="001C29E5">
        <w:rPr>
          <w:rFonts w:ascii="Times New Roman" w:hAnsi="Times New Roman" w:cs="Times New Roman"/>
        </w:rPr>
        <w:t xml:space="preserve">tuleks vanemal pöörduda </w:t>
      </w:r>
      <w:r w:rsidRPr="00A72A3A">
        <w:rPr>
          <w:rFonts w:ascii="Times New Roman" w:hAnsi="Times New Roman" w:cs="Times New Roman"/>
        </w:rPr>
        <w:t>Rajaleidja</w:t>
      </w:r>
      <w:r w:rsidR="001C29E5">
        <w:rPr>
          <w:rFonts w:ascii="Times New Roman" w:hAnsi="Times New Roman" w:cs="Times New Roman"/>
        </w:rPr>
        <w:t xml:space="preserve"> spetsialistide poole kehtiva hinnangu läbivaatamiseks </w:t>
      </w:r>
      <w:r w:rsidRPr="00A72A3A">
        <w:rPr>
          <w:rFonts w:ascii="Times New Roman" w:hAnsi="Times New Roman" w:cs="Times New Roman"/>
        </w:rPr>
        <w:t xml:space="preserve">arvestades </w:t>
      </w:r>
      <w:r w:rsidR="001C29E5">
        <w:rPr>
          <w:rFonts w:ascii="Times New Roman" w:hAnsi="Times New Roman" w:cs="Times New Roman"/>
        </w:rPr>
        <w:t>õpilase olukorda.</w:t>
      </w:r>
      <w:r w:rsidRPr="00A72A3A">
        <w:rPr>
          <w:rFonts w:ascii="Times New Roman" w:hAnsi="Times New Roman" w:cs="Times New Roman"/>
        </w:rPr>
        <w:t xml:space="preserve">  Gümnaasiumi lõpetamise tingimused on sätestatud </w:t>
      </w:r>
      <w:hyperlink r:id="rId8" w:anchor="para18" w:tooltip="https://www.riigiteataja.ee/akt/129082014021?leiaKehtiv#para18" w:history="1">
        <w:r w:rsidRPr="00A72A3A">
          <w:rPr>
            <w:rStyle w:val="Hperlink"/>
            <w:rFonts w:ascii="Times New Roman" w:hAnsi="Times New Roman" w:cs="Times New Roman"/>
          </w:rPr>
          <w:t>GRÕK-i § 18</w:t>
        </w:r>
      </w:hyperlink>
      <w:r w:rsidRPr="00A72A3A">
        <w:rPr>
          <w:rFonts w:ascii="Times New Roman" w:hAnsi="Times New Roman" w:cs="Times New Roman"/>
        </w:rPr>
        <w:t>, sealhulgas erisuste tegemisel haridusliku erivajadusega õppija puhul.</w:t>
      </w:r>
    </w:p>
    <w:p w14:paraId="20D9A454" w14:textId="77777777" w:rsidR="00A72A3A" w:rsidRPr="00A72A3A" w:rsidRDefault="00A72A3A" w:rsidP="00A72A3A">
      <w:pPr>
        <w:spacing w:after="0" w:line="240" w:lineRule="auto"/>
        <w:jc w:val="both"/>
        <w:rPr>
          <w:rFonts w:ascii="Times New Roman" w:hAnsi="Times New Roman" w:cs="Times New Roman"/>
        </w:rPr>
      </w:pPr>
    </w:p>
    <w:p w14:paraId="0D3EBC22" w14:textId="77777777" w:rsidR="00A72A3A" w:rsidRPr="00A72A3A" w:rsidRDefault="00A72A3A" w:rsidP="00A72A3A">
      <w:pPr>
        <w:spacing w:after="0" w:line="240" w:lineRule="auto"/>
        <w:jc w:val="both"/>
        <w:rPr>
          <w:rFonts w:ascii="Times New Roman" w:hAnsi="Times New Roman" w:cs="Times New Roman"/>
        </w:rPr>
      </w:pPr>
    </w:p>
    <w:p w14:paraId="3AC41BB9" w14:textId="77777777" w:rsidR="00A72A3A" w:rsidRPr="00A72A3A" w:rsidRDefault="00A72A3A" w:rsidP="00A72A3A">
      <w:pPr>
        <w:spacing w:after="0" w:line="240" w:lineRule="auto"/>
        <w:jc w:val="both"/>
        <w:rPr>
          <w:rFonts w:ascii="Times New Roman" w:hAnsi="Times New Roman" w:cs="Times New Roman"/>
        </w:rPr>
      </w:pPr>
    </w:p>
    <w:p w14:paraId="10686AF7"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Lugupidamisega</w:t>
      </w:r>
    </w:p>
    <w:p w14:paraId="10DC48A5" w14:textId="77777777" w:rsidR="00A72A3A" w:rsidRPr="00A72A3A" w:rsidRDefault="00A72A3A" w:rsidP="00A72A3A">
      <w:pPr>
        <w:spacing w:after="0" w:line="240" w:lineRule="auto"/>
        <w:jc w:val="both"/>
        <w:rPr>
          <w:rFonts w:ascii="Times New Roman" w:hAnsi="Times New Roman" w:cs="Times New Roman"/>
        </w:rPr>
      </w:pPr>
    </w:p>
    <w:p w14:paraId="6DDB9D48"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lastRenderedPageBreak/>
        <w:t>Mare Tamm</w:t>
      </w:r>
    </w:p>
    <w:p w14:paraId="1D2DCDF7"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Haridus- ja Teadusministeerium</w:t>
      </w:r>
    </w:p>
    <w:p w14:paraId="01434B7C"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järelevalveosakond</w:t>
      </w:r>
    </w:p>
    <w:p w14:paraId="0DB383DB"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nõunik</w:t>
      </w:r>
    </w:p>
    <w:p w14:paraId="3AD617B1"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tel. 56670951</w:t>
      </w:r>
    </w:p>
    <w:p w14:paraId="4257A9F2" w14:textId="77777777" w:rsidR="00A72A3A" w:rsidRPr="00A72A3A" w:rsidRDefault="00A72A3A" w:rsidP="00A72A3A">
      <w:pPr>
        <w:spacing w:after="0" w:line="240" w:lineRule="auto"/>
        <w:jc w:val="both"/>
        <w:rPr>
          <w:rFonts w:ascii="Times New Roman" w:hAnsi="Times New Roman" w:cs="Times New Roman"/>
        </w:rPr>
      </w:pPr>
      <w:r w:rsidRPr="00A72A3A">
        <w:rPr>
          <w:rFonts w:ascii="Times New Roman" w:hAnsi="Times New Roman" w:cs="Times New Roman"/>
        </w:rPr>
        <w:t>mare.tamm@hm.ee</w:t>
      </w:r>
    </w:p>
    <w:p w14:paraId="5C30C632" w14:textId="77777777" w:rsidR="00A72A3A" w:rsidRPr="00A72A3A" w:rsidRDefault="00A72A3A" w:rsidP="00A72A3A">
      <w:pPr>
        <w:spacing w:after="0" w:line="240" w:lineRule="auto"/>
        <w:jc w:val="both"/>
        <w:rPr>
          <w:rFonts w:ascii="Times New Roman" w:hAnsi="Times New Roman" w:cs="Times New Roman"/>
        </w:rPr>
      </w:pPr>
    </w:p>
    <w:sectPr w:rsidR="00A72A3A" w:rsidRPr="00A72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7140"/>
    <w:multiLevelType w:val="multilevel"/>
    <w:tmpl w:val="DFB01FE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3577A66"/>
    <w:multiLevelType w:val="multilevel"/>
    <w:tmpl w:val="CBBC64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77D6A56"/>
    <w:multiLevelType w:val="multilevel"/>
    <w:tmpl w:val="7DFEFE4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9FB6C28"/>
    <w:multiLevelType w:val="multilevel"/>
    <w:tmpl w:val="370295B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5F3C5AC5"/>
    <w:multiLevelType w:val="multilevel"/>
    <w:tmpl w:val="6A86EF1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2138136303">
    <w:abstractNumId w:val="1"/>
  </w:num>
  <w:num w:numId="2" w16cid:durableId="1014726092">
    <w:abstractNumId w:val="2"/>
  </w:num>
  <w:num w:numId="3" w16cid:durableId="1244803735">
    <w:abstractNumId w:val="3"/>
  </w:num>
  <w:num w:numId="4" w16cid:durableId="1864896230">
    <w:abstractNumId w:val="0"/>
  </w:num>
  <w:num w:numId="5" w16cid:durableId="2053721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A3A"/>
    <w:rsid w:val="00017335"/>
    <w:rsid w:val="001C29E5"/>
    <w:rsid w:val="005D6FCC"/>
    <w:rsid w:val="00A72A3A"/>
    <w:rsid w:val="00E8574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AC08"/>
  <w15:chartTrackingRefBased/>
  <w15:docId w15:val="{6AA055CD-10D7-425C-BCBF-01DF1F58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A72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72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72A3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72A3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72A3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72A3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72A3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72A3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72A3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72A3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72A3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72A3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72A3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72A3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72A3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72A3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72A3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72A3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72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72A3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72A3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72A3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72A3A"/>
    <w:pPr>
      <w:spacing w:before="160"/>
      <w:jc w:val="center"/>
    </w:pPr>
    <w:rPr>
      <w:i/>
      <w:iCs/>
      <w:color w:val="404040" w:themeColor="text1" w:themeTint="BF"/>
    </w:rPr>
  </w:style>
  <w:style w:type="character" w:customStyle="1" w:styleId="TsitaatMrk">
    <w:name w:val="Tsitaat Märk"/>
    <w:basedOn w:val="Liguvaikefont"/>
    <w:link w:val="Tsitaat"/>
    <w:uiPriority w:val="29"/>
    <w:rsid w:val="00A72A3A"/>
    <w:rPr>
      <w:i/>
      <w:iCs/>
      <w:color w:val="404040" w:themeColor="text1" w:themeTint="BF"/>
    </w:rPr>
  </w:style>
  <w:style w:type="paragraph" w:styleId="Loendilik">
    <w:name w:val="List Paragraph"/>
    <w:basedOn w:val="Normaallaad"/>
    <w:uiPriority w:val="34"/>
    <w:qFormat/>
    <w:rsid w:val="00A72A3A"/>
    <w:pPr>
      <w:ind w:left="720"/>
      <w:contextualSpacing/>
    </w:pPr>
  </w:style>
  <w:style w:type="character" w:styleId="Selgeltmrgatavrhutus">
    <w:name w:val="Intense Emphasis"/>
    <w:basedOn w:val="Liguvaikefont"/>
    <w:uiPriority w:val="21"/>
    <w:qFormat/>
    <w:rsid w:val="00A72A3A"/>
    <w:rPr>
      <w:i/>
      <w:iCs/>
      <w:color w:val="0F4761" w:themeColor="accent1" w:themeShade="BF"/>
    </w:rPr>
  </w:style>
  <w:style w:type="paragraph" w:styleId="Selgeltmrgatavtsitaat">
    <w:name w:val="Intense Quote"/>
    <w:basedOn w:val="Normaallaad"/>
    <w:next w:val="Normaallaad"/>
    <w:link w:val="SelgeltmrgatavtsitaatMrk"/>
    <w:uiPriority w:val="30"/>
    <w:qFormat/>
    <w:rsid w:val="00A72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72A3A"/>
    <w:rPr>
      <w:i/>
      <w:iCs/>
      <w:color w:val="0F4761" w:themeColor="accent1" w:themeShade="BF"/>
    </w:rPr>
  </w:style>
  <w:style w:type="character" w:styleId="Selgeltmrgatavviide">
    <w:name w:val="Intense Reference"/>
    <w:basedOn w:val="Liguvaikefont"/>
    <w:uiPriority w:val="32"/>
    <w:qFormat/>
    <w:rsid w:val="00A72A3A"/>
    <w:rPr>
      <w:b/>
      <w:bCs/>
      <w:smallCaps/>
      <w:color w:val="0F4761" w:themeColor="accent1" w:themeShade="BF"/>
      <w:spacing w:val="5"/>
    </w:rPr>
  </w:style>
  <w:style w:type="character" w:styleId="Hperlink">
    <w:name w:val="Hyperlink"/>
    <w:basedOn w:val="Liguvaikefont"/>
    <w:uiPriority w:val="99"/>
    <w:unhideWhenUsed/>
    <w:rsid w:val="00A72A3A"/>
    <w:rPr>
      <w:color w:val="467886" w:themeColor="hyperlink"/>
      <w:u w:val="single"/>
    </w:rPr>
  </w:style>
  <w:style w:type="character" w:styleId="Lahendamatamainimine">
    <w:name w:val="Unresolved Mention"/>
    <w:basedOn w:val="Liguvaikefont"/>
    <w:uiPriority w:val="99"/>
    <w:semiHidden/>
    <w:unhideWhenUsed/>
    <w:rsid w:val="00A72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9082014021?leiaKehtiv" TargetMode="External"/><Relationship Id="rId3" Type="http://schemas.openxmlformats.org/officeDocument/2006/relationships/settings" Target="settings.xml"/><Relationship Id="rId7" Type="http://schemas.openxmlformats.org/officeDocument/2006/relationships/hyperlink" Target="https://www.riigiteataja.ee/akt/129082014021?leiaKeht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igiteataja.ee/akt/129082014021?leiaKehtiv" TargetMode="External"/><Relationship Id="rId5" Type="http://schemas.openxmlformats.org/officeDocument/2006/relationships/hyperlink" Target="https://www.riigiteataja.ee/akt/109012025024?leiaKehti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5727</Characters>
  <Application>Microsoft Office Word</Application>
  <DocSecurity>0</DocSecurity>
  <Lines>47</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 Tamm - HTM</dc:creator>
  <cp:keywords/>
  <dc:description/>
  <cp:lastModifiedBy>Mare Tamm - HTM</cp:lastModifiedBy>
  <cp:revision>2</cp:revision>
  <dcterms:created xsi:type="dcterms:W3CDTF">2026-01-03T13:21:00Z</dcterms:created>
  <dcterms:modified xsi:type="dcterms:W3CDTF">2026-01-03T13:21:00Z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2026-01-03T13:17:03Z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a02370eb-9a88-48a2-970f-800e0d2820c5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